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8C" w:rsidRDefault="009A0A8C" w:rsidP="009A0A8C"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085FF41" wp14:editId="7F9E1C54">
            <wp:simplePos x="0" y="0"/>
            <wp:positionH relativeFrom="column">
              <wp:posOffset>4072890</wp:posOffset>
            </wp:positionH>
            <wp:positionV relativeFrom="paragraph">
              <wp:posOffset>305435</wp:posOffset>
            </wp:positionV>
            <wp:extent cx="1611630" cy="952500"/>
            <wp:effectExtent l="0" t="0" r="7620" b="0"/>
            <wp:wrapTight wrapText="bothSides">
              <wp:wrapPolygon edited="0">
                <wp:start x="0" y="0"/>
                <wp:lineTo x="0" y="21168"/>
                <wp:lineTo x="21447" y="21168"/>
                <wp:lineTo x="21447" y="0"/>
                <wp:lineTo x="0" y="0"/>
              </wp:wrapPolygon>
            </wp:wrapTight>
            <wp:docPr id="2" name="1 Imagen" descr="LOGO_ITSAL_TRAD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TSAL_TRADEMAR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843CE" wp14:editId="780E1A89">
                <wp:simplePos x="0" y="0"/>
                <wp:positionH relativeFrom="column">
                  <wp:posOffset>1583690</wp:posOffset>
                </wp:positionH>
                <wp:positionV relativeFrom="paragraph">
                  <wp:posOffset>-100965</wp:posOffset>
                </wp:positionV>
                <wp:extent cx="4687570" cy="342900"/>
                <wp:effectExtent l="0" t="0" r="1778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342900"/>
                        </a:xfrm>
                        <a:prstGeom prst="rect">
                          <a:avLst/>
                        </a:prstGeom>
                        <a:solidFill>
                          <a:srgbClr val="FFA829"/>
                        </a:solidFill>
                        <a:ln w="9525">
                          <a:solidFill>
                            <a:srgbClr val="FFA8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A8C" w:rsidRPr="001C152F" w:rsidRDefault="009A0A8C" w:rsidP="009A0A8C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C152F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Subsecretaría de Educación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4.7pt;margin-top:-7.95pt;width:369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" fillcolor="#ffa829" strokecolor="#ffa829">
                <v:textbox>
                  <w:txbxContent>
                    <w:p w:rsidR="009A0A8C" w:rsidRPr="001C152F" w:rsidRDefault="009A0A8C" w:rsidP="009A0A8C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1C152F">
                        <w:rPr>
                          <w:rFonts w:ascii="Arial" w:hAnsi="Arial" w:cs="Arial"/>
                          <w:b/>
                          <w:color w:val="FFFFFF"/>
                        </w:rPr>
                        <w:t>Subsecretaría de Educación Superior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CFEC4" wp14:editId="03668EEE">
                <wp:simplePos x="0" y="0"/>
                <wp:positionH relativeFrom="column">
                  <wp:posOffset>-612775</wp:posOffset>
                </wp:positionH>
                <wp:positionV relativeFrom="paragraph">
                  <wp:posOffset>-148590</wp:posOffset>
                </wp:positionV>
                <wp:extent cx="2378710" cy="1443355"/>
                <wp:effectExtent l="0" t="0" r="254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A8C" w:rsidRDefault="009A0A8C" w:rsidP="009A0A8C">
                            <w:r w:rsidRPr="0055491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DB9779D" wp14:editId="3F2E9AAD">
                                  <wp:extent cx="2086587" cy="1217108"/>
                                  <wp:effectExtent l="19050" t="0" r="8913" b="0"/>
                                  <wp:docPr id="4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 descr="http://www.dgit.gob.mx/dgest/logo1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585" cy="1217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48.25pt;margin-top:-11.7pt;width:187.3pt;height:1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" stroked="f">
                <v:textbox>
                  <w:txbxContent>
                    <w:p w:rsidR="009A0A8C" w:rsidRDefault="009A0A8C" w:rsidP="009A0A8C">
                      <w:r w:rsidRPr="00554917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DB9779D" wp14:editId="3F2E9AAD">
                            <wp:extent cx="2086587" cy="1217108"/>
                            <wp:effectExtent l="19050" t="0" r="8913" b="0"/>
                            <wp:docPr id="4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" descr="http://www.dgit.gob.mx/dgest/logo1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585" cy="1217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0A8C" w:rsidRDefault="009A0A8C" w:rsidP="009A0A8C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EE4C43A" wp14:editId="0948BEC3">
            <wp:simplePos x="0" y="0"/>
            <wp:positionH relativeFrom="column">
              <wp:posOffset>1967865</wp:posOffset>
            </wp:positionH>
            <wp:positionV relativeFrom="paragraph">
              <wp:posOffset>5080</wp:posOffset>
            </wp:positionV>
            <wp:extent cx="1828800" cy="951865"/>
            <wp:effectExtent l="19050" t="0" r="0" b="0"/>
            <wp:wrapSquare wrapText="bothSides"/>
            <wp:docPr id="8" name="Imagen 24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zul 20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A8C" w:rsidRDefault="009A0A8C" w:rsidP="009A0A8C"/>
    <w:p w:rsidR="009A0A8C" w:rsidRDefault="009A0A8C" w:rsidP="009A0A8C"/>
    <w:p w:rsidR="009A0A8C" w:rsidRDefault="009A0A8C" w:rsidP="009A0A8C"/>
    <w:p w:rsidR="009A0A8C" w:rsidRDefault="009A0A8C" w:rsidP="009A0A8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60816">
        <w:rPr>
          <w:rFonts w:ascii="Arial" w:hAnsi="Arial" w:cs="Arial"/>
          <w:b/>
          <w:i/>
          <w:sz w:val="28"/>
          <w:szCs w:val="28"/>
        </w:rPr>
        <w:t>Dirección General de Educación Superior Tecnológica</w:t>
      </w:r>
    </w:p>
    <w:p w:rsidR="009A0A8C" w:rsidRPr="00E60816" w:rsidRDefault="009A0A8C" w:rsidP="009A0A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TECNOLÓGICO DE SALINA CRUZ</w:t>
      </w:r>
    </w:p>
    <w:p w:rsidR="009A0A8C" w:rsidRDefault="009A0A8C" w:rsidP="009A0A8C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</w:p>
    <w:p w:rsidR="009A0A8C" w:rsidRPr="00B509C3" w:rsidRDefault="009A0A8C" w:rsidP="009A0A8C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CARRERA</w:t>
      </w:r>
    </w:p>
    <w:p w:rsidR="009A0A8C" w:rsidRPr="001B6D79" w:rsidRDefault="009A0A8C" w:rsidP="009A0A8C">
      <w:pPr>
        <w:tabs>
          <w:tab w:val="left" w:pos="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INGENIERÍA EN TECNOLOGÍAS DE LA INFORMACIÓN Y LAS COMUNICACIONES</w:t>
      </w:r>
    </w:p>
    <w:p w:rsidR="009A0A8C" w:rsidRPr="00B509C3" w:rsidRDefault="009A0A8C" w:rsidP="009A0A8C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MATERIA</w:t>
      </w:r>
    </w:p>
    <w:p w:rsidR="009A0A8C" w:rsidRPr="008F71F7" w:rsidRDefault="009A0A8C" w:rsidP="009A0A8C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>FUNDAMENTOS DE PROGRAMACIÓN</w:t>
      </w:r>
    </w:p>
    <w:p w:rsidR="009A0A8C" w:rsidRDefault="009A0A8C" w:rsidP="009A0A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ALUMNO</w:t>
      </w:r>
    </w:p>
    <w:p w:rsidR="009A0A8C" w:rsidRDefault="009A0A8C" w:rsidP="009A0A8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FLORES PACHECO LUIS ALBERTO</w:t>
      </w:r>
    </w:p>
    <w:p w:rsidR="009A0A8C" w:rsidRDefault="009A0A8C" w:rsidP="009A0A8C">
      <w:pPr>
        <w:jc w:val="center"/>
        <w:rPr>
          <w:rFonts w:ascii="Arial" w:hAnsi="Arial" w:cs="Arial"/>
          <w:b/>
          <w:sz w:val="20"/>
          <w:szCs w:val="20"/>
        </w:rPr>
      </w:pPr>
    </w:p>
    <w:p w:rsidR="009A0A8C" w:rsidRDefault="009A0A8C" w:rsidP="009A0A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TRABAJO</w:t>
      </w:r>
    </w:p>
    <w:p w:rsidR="009A0A8C" w:rsidRPr="00955D69" w:rsidRDefault="009A0A8C" w:rsidP="009A0A8C">
      <w:pPr>
        <w:spacing w:line="360" w:lineRule="auto"/>
        <w:ind w:firstLine="709"/>
        <w:jc w:val="center"/>
        <w:rPr>
          <w:rFonts w:ascii="Arial" w:hAnsi="Arial" w:cs="Arial"/>
          <w:b/>
          <w:color w:val="222222"/>
          <w:sz w:val="24"/>
        </w:rPr>
      </w:pPr>
      <w:r>
        <w:rPr>
          <w:rFonts w:ascii="Arial" w:hAnsi="Arial" w:cs="Arial"/>
          <w:b/>
          <w:sz w:val="24"/>
          <w:szCs w:val="20"/>
        </w:rPr>
        <w:t xml:space="preserve">SINTESIS </w:t>
      </w:r>
      <w:r w:rsidR="000A6D1E" w:rsidRPr="00955D69">
        <w:rPr>
          <w:rFonts w:ascii="Arial" w:hAnsi="Arial" w:cs="Arial"/>
          <w:b/>
          <w:color w:val="222222"/>
          <w:sz w:val="24"/>
          <w:shd w:val="clear" w:color="auto" w:fill="FFFFFF"/>
        </w:rPr>
        <w:t>RELACIÓN ENTRE PROGRAMACIÓN ORIENTADA A OBJETOS Y PROGRAMACIÓN ESTRUCTURADA</w:t>
      </w:r>
    </w:p>
    <w:p w:rsidR="009A0A8C" w:rsidRDefault="009A0A8C" w:rsidP="009A0A8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96988">
        <w:rPr>
          <w:rFonts w:ascii="Arial" w:hAnsi="Arial" w:cs="Arial"/>
          <w:b/>
          <w:sz w:val="20"/>
          <w:szCs w:val="20"/>
        </w:rPr>
        <w:t>NÚMERO DE CONTROL:</w:t>
      </w:r>
    </w:p>
    <w:p w:rsidR="009A0A8C" w:rsidRPr="008F71F7" w:rsidRDefault="009A0A8C" w:rsidP="009A0A8C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  <w:shd w:val="clear" w:color="auto" w:fill="FFFFFF"/>
        </w:rPr>
        <w:t>121020158</w:t>
      </w:r>
    </w:p>
    <w:p w:rsidR="009A0A8C" w:rsidRPr="004F6884" w:rsidRDefault="009A0A8C" w:rsidP="009A0A8C">
      <w:pPr>
        <w:jc w:val="center"/>
        <w:rPr>
          <w:rFonts w:ascii="Arial" w:hAnsi="Arial" w:cs="Arial"/>
          <w:b/>
          <w:sz w:val="20"/>
          <w:szCs w:val="20"/>
        </w:rPr>
      </w:pPr>
      <w:r w:rsidRPr="004F6884">
        <w:rPr>
          <w:rFonts w:ascii="Arial" w:hAnsi="Arial" w:cs="Arial"/>
          <w:b/>
          <w:sz w:val="20"/>
          <w:szCs w:val="20"/>
        </w:rPr>
        <w:t>GRADO</w:t>
      </w:r>
    </w:p>
    <w:p w:rsidR="009A0A8C" w:rsidRPr="008F71F7" w:rsidRDefault="009A0A8C" w:rsidP="009A0A8C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>I SEMESTRE GRUPO E-1</w:t>
      </w:r>
    </w:p>
    <w:p w:rsidR="009A0A8C" w:rsidRPr="00B509C3" w:rsidRDefault="009A0A8C" w:rsidP="009A0A8C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PROFESOR</w:t>
      </w:r>
    </w:p>
    <w:p w:rsidR="009A0A8C" w:rsidRPr="008F71F7" w:rsidRDefault="009A0A8C" w:rsidP="009A0A8C">
      <w:pPr>
        <w:jc w:val="center"/>
        <w:rPr>
          <w:rFonts w:ascii="Arial" w:hAnsi="Arial" w:cs="Arial"/>
          <w:sz w:val="32"/>
          <w:szCs w:val="28"/>
        </w:rPr>
      </w:pPr>
      <w:r w:rsidRPr="008F71F7">
        <w:rPr>
          <w:rFonts w:ascii="Arial" w:hAnsi="Arial" w:cs="Arial"/>
          <w:b/>
          <w:sz w:val="24"/>
          <w:shd w:val="clear" w:color="auto" w:fill="FFFFFF"/>
        </w:rPr>
        <w:t>MC. SUSANA MÓNICA ROMAN NAJERA</w:t>
      </w:r>
    </w:p>
    <w:p w:rsidR="009A0A8C" w:rsidRPr="007373B8" w:rsidRDefault="009A0A8C" w:rsidP="009A0A8C">
      <w:pPr>
        <w:jc w:val="center"/>
        <w:rPr>
          <w:rFonts w:ascii="Arial" w:hAnsi="Arial" w:cs="Arial"/>
          <w:sz w:val="28"/>
          <w:szCs w:val="28"/>
        </w:rPr>
      </w:pPr>
    </w:p>
    <w:p w:rsidR="009A0A8C" w:rsidRPr="008F71F7" w:rsidRDefault="009A0A8C" w:rsidP="009A0A8C">
      <w:pPr>
        <w:jc w:val="right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 xml:space="preserve">SALINA CRUZ, OAXACA., </w:t>
      </w:r>
      <w:r>
        <w:rPr>
          <w:rFonts w:ascii="Arial" w:hAnsi="Arial" w:cs="Arial"/>
          <w:b/>
          <w:sz w:val="24"/>
        </w:rPr>
        <w:t>NOVIEMBRE</w:t>
      </w:r>
      <w:r w:rsidRPr="008F71F7">
        <w:rPr>
          <w:rFonts w:ascii="Arial" w:hAnsi="Arial" w:cs="Arial"/>
          <w:b/>
          <w:sz w:val="24"/>
        </w:rPr>
        <w:t xml:space="preserve"> DE 2012</w:t>
      </w:r>
    </w:p>
    <w:p w:rsidR="009A0A8C" w:rsidRDefault="009A0A8C" w:rsidP="009A0A8C">
      <w:pPr>
        <w:pStyle w:val="TtulodeTDC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/>
        </w:rPr>
        <w:sectPr w:rsidR="009A0A8C" w:rsidSect="00855484">
          <w:pgSz w:w="12240" w:h="15840" w:code="1"/>
          <w:pgMar w:top="1418" w:right="1701" w:bottom="1418" w:left="1701" w:header="709" w:footer="709" w:gutter="0"/>
          <w:pgNumType w:start="0"/>
          <w:cols w:space="708"/>
          <w:titlePg/>
          <w:docGrid w:linePitch="360"/>
        </w:sectPr>
      </w:pPr>
    </w:p>
    <w:p w:rsidR="00955D69" w:rsidRDefault="00955D69" w:rsidP="009A0A8C">
      <w:pPr>
        <w:spacing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lastRenderedPageBreak/>
        <w:t>L</w:t>
      </w:r>
      <w:r w:rsidR="00F51DC2" w:rsidRPr="00F51DC2">
        <w:rPr>
          <w:rFonts w:ascii="Arial" w:hAnsi="Arial" w:cs="Arial"/>
          <w:color w:val="222222"/>
          <w:sz w:val="24"/>
          <w:shd w:val="clear" w:color="auto" w:fill="FFFFFF"/>
        </w:rPr>
        <w:t>a programación orientada a objetos o también conocido como POO el cual   es un paradigma de programación que usa objetos y sus interacciones, ya sea para diseñar aplicaciones y programas informáticos. Este está basado en varias técnicas, incluyendo herencia, abstracción, polimorfismo y encapsulamiento. Se dice que su   uso se popularizó a principios de la década de los años 1990. Y que en   la actualidad, existe variedad de lenguajes de programación que soportan la orientación a objetos.</w:t>
      </w:r>
    </w:p>
    <w:p w:rsidR="00A72A44" w:rsidRPr="0045245D" w:rsidRDefault="00604CE3" w:rsidP="0045245D">
      <w:pPr>
        <w:spacing w:line="360" w:lineRule="auto"/>
        <w:ind w:firstLine="709"/>
        <w:jc w:val="both"/>
        <w:rPr>
          <w:rFonts w:ascii="Arial" w:hAnsi="Arial" w:cs="Arial"/>
          <w:b/>
          <w:color w:val="222222"/>
          <w:sz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hd w:val="clear" w:color="auto" w:fill="FFFFFF"/>
        </w:rPr>
        <w:t>Las características esenciales en la POO son</w:t>
      </w:r>
      <w:r w:rsidR="007F33B5">
        <w:rPr>
          <w:rFonts w:ascii="Arial" w:hAnsi="Arial" w:cs="Arial"/>
          <w:b/>
          <w:color w:val="222222"/>
          <w:sz w:val="24"/>
          <w:shd w:val="clear" w:color="auto" w:fill="FFFFFF"/>
        </w:rPr>
        <w:t>:</w:t>
      </w:r>
      <w:r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</w:t>
      </w:r>
      <w:r w:rsidR="007F33B5">
        <w:rPr>
          <w:rFonts w:ascii="Arial" w:hAnsi="Arial" w:cs="Arial"/>
          <w:b/>
          <w:color w:val="222222"/>
          <w:sz w:val="24"/>
          <w:u w:val="single"/>
          <w:shd w:val="clear" w:color="auto" w:fill="FFFFFF"/>
        </w:rPr>
        <w:t>h</w:t>
      </w:r>
      <w:r w:rsidR="0045245D" w:rsidRPr="007F33B5">
        <w:rPr>
          <w:rFonts w:ascii="Arial" w:hAnsi="Arial" w:cs="Arial"/>
          <w:b/>
          <w:color w:val="222222"/>
          <w:sz w:val="24"/>
          <w:u w:val="single"/>
          <w:shd w:val="clear" w:color="auto" w:fill="FFFFFF"/>
        </w:rPr>
        <w:t>erencia</w:t>
      </w:r>
      <w:r w:rsidR="007F33B5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</w:t>
      </w:r>
      <w:r w:rsidR="0045245D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es una propiedad que contiene los mismos atributos </w:t>
      </w:r>
      <w:r w:rsidR="00425B39">
        <w:rPr>
          <w:rFonts w:ascii="Arial" w:hAnsi="Arial" w:cs="Arial"/>
          <w:b/>
          <w:color w:val="222222"/>
          <w:sz w:val="24"/>
          <w:shd w:val="clear" w:color="auto" w:fill="FFFFFF"/>
        </w:rPr>
        <w:t>de la clase original, ya que al momento de crear un objeto nuevo copia las mismas características de la clase original, lo que distingue un objeto de otro objeto</w:t>
      </w:r>
      <w:r w:rsidR="00507C79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es la </w:t>
      </w:r>
      <w:r w:rsidR="00507C79" w:rsidRPr="007F33B5">
        <w:rPr>
          <w:rFonts w:ascii="Arial" w:hAnsi="Arial" w:cs="Arial"/>
          <w:b/>
          <w:color w:val="222222"/>
          <w:sz w:val="24"/>
          <w:u w:val="single"/>
          <w:shd w:val="clear" w:color="auto" w:fill="FFFFFF"/>
        </w:rPr>
        <w:t>abstracción</w:t>
      </w:r>
      <w:r w:rsidR="001D4B4D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captando solamente</w:t>
      </w:r>
      <w:r w:rsidR="00507C79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las características esenciales</w:t>
      </w:r>
      <w:r w:rsidR="00425B39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</w:t>
      </w:r>
      <w:r w:rsidR="001D4B4D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del</w:t>
      </w:r>
      <w:r w:rsidR="00507C79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objeto</w:t>
      </w:r>
      <w:r w:rsidR="007F33B5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, el </w:t>
      </w:r>
      <w:r w:rsidR="007F33B5" w:rsidRPr="00763916">
        <w:rPr>
          <w:rFonts w:ascii="Arial" w:hAnsi="Arial" w:cs="Arial"/>
          <w:b/>
          <w:color w:val="222222"/>
          <w:sz w:val="24"/>
          <w:u w:val="single"/>
          <w:shd w:val="clear" w:color="auto" w:fill="FFFFFF"/>
        </w:rPr>
        <w:t>polimorfismo</w:t>
      </w:r>
      <w:r w:rsidR="00EA4148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como su nombre lo siguiere múltiples formas, es cuando se declara un objeto con el mismo nombre en diferentes clases y se hace diferente al responder la clase con código propio.</w:t>
      </w:r>
    </w:p>
    <w:p w:rsidR="0045245D" w:rsidRDefault="00F51DC2" w:rsidP="00955D69">
      <w:pPr>
        <w:spacing w:line="360" w:lineRule="auto"/>
        <w:ind w:firstLine="709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F51DC2">
        <w:rPr>
          <w:rFonts w:ascii="Arial" w:hAnsi="Arial" w:cs="Arial"/>
          <w:color w:val="222222"/>
          <w:sz w:val="24"/>
          <w:shd w:val="clear" w:color="auto" w:fill="FFFFFF"/>
        </w:rPr>
        <w:t>La programación estructurada es una técnica para escribir programas (programación de computadora) de manera clara. Para ello se utilizan únicamente tres estructuras: secuencia, selección e iteración; siendo innecesario el uso de la instrucción o instrucciones</w:t>
      </w:r>
      <w:r w:rsidR="0045245D">
        <w:rPr>
          <w:rFonts w:ascii="Arial" w:hAnsi="Arial" w:cs="Arial"/>
          <w:color w:val="222222"/>
          <w:sz w:val="24"/>
          <w:shd w:val="clear" w:color="auto" w:fill="FFFFFF"/>
        </w:rPr>
        <w:t xml:space="preserve"> de transferencia incondicional.</w:t>
      </w:r>
    </w:p>
    <w:p w:rsidR="00EA4148" w:rsidRPr="001666AF" w:rsidRDefault="00EA4148" w:rsidP="00955D69">
      <w:pPr>
        <w:spacing w:line="360" w:lineRule="auto"/>
        <w:ind w:firstLine="709"/>
        <w:jc w:val="both"/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1666AF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En la programación estructurada podemos encontrar las estructuras de </w:t>
      </w:r>
      <w:r w:rsidRPr="00763916">
        <w:rPr>
          <w:rFonts w:ascii="Arial" w:hAnsi="Arial" w:cs="Arial"/>
          <w:b/>
          <w:color w:val="222222"/>
          <w:sz w:val="24"/>
          <w:u w:val="single"/>
          <w:shd w:val="clear" w:color="auto" w:fill="FFFFFF"/>
        </w:rPr>
        <w:t>secuencia</w:t>
      </w:r>
      <w:r w:rsidRPr="001666AF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cuando solo participan operaciones, entradas y salidas</w:t>
      </w:r>
      <w:r w:rsidR="00B65AA1" w:rsidRPr="001666AF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, cuando el programa va hace una instrucción  ejecutando una tras otra, en la estructura de </w:t>
      </w:r>
      <w:r w:rsidR="00B65AA1" w:rsidRPr="001666AF">
        <w:rPr>
          <w:rFonts w:ascii="Arial" w:hAnsi="Arial" w:cs="Arial"/>
          <w:b/>
          <w:color w:val="222222"/>
          <w:sz w:val="24"/>
          <w:u w:val="single"/>
          <w:shd w:val="clear" w:color="auto" w:fill="FFFFFF"/>
        </w:rPr>
        <w:t>selección</w:t>
      </w:r>
      <w:r w:rsidR="00B65AA1" w:rsidRPr="001666AF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ahí podemos encontrar dos alternativas equivale al ciclo if o else, y por ult</w:t>
      </w:r>
      <w:r w:rsidR="001666AF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imo tenemos la estructura </w:t>
      </w:r>
      <w:r w:rsidR="001666AF" w:rsidRPr="001666AF">
        <w:rPr>
          <w:rFonts w:ascii="Arial" w:hAnsi="Arial" w:cs="Arial"/>
          <w:b/>
          <w:color w:val="222222"/>
          <w:sz w:val="24"/>
          <w:u w:val="single"/>
          <w:shd w:val="clear" w:color="auto" w:fill="FFFFFF"/>
        </w:rPr>
        <w:t>iteraría</w:t>
      </w:r>
      <w:r w:rsidR="00B65AA1" w:rsidRPr="001666AF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también conocida como hacer-mientras-que, “while</w:t>
      </w:r>
      <w:r w:rsidR="001666AF" w:rsidRPr="001666AF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do</w:t>
      </w:r>
      <w:r w:rsidR="00B65AA1" w:rsidRPr="001666AF">
        <w:rPr>
          <w:rFonts w:ascii="Arial" w:hAnsi="Arial" w:cs="Arial"/>
          <w:b/>
          <w:color w:val="222222"/>
          <w:sz w:val="24"/>
          <w:shd w:val="clear" w:color="auto" w:fill="FFFFFF"/>
        </w:rPr>
        <w:t>”</w:t>
      </w:r>
      <w:r w:rsidR="001666AF" w:rsidRPr="001666AF">
        <w:rPr>
          <w:rFonts w:ascii="Arial" w:hAnsi="Arial" w:cs="Arial"/>
          <w:b/>
          <w:color w:val="222222"/>
          <w:sz w:val="24"/>
          <w:shd w:val="clear" w:color="auto" w:fill="FFFFFF"/>
        </w:rPr>
        <w:t>, que corresponde a la ejecución repetida de una instrucción, que cumple una determina condición.</w:t>
      </w:r>
    </w:p>
    <w:p w:rsidR="00955D69" w:rsidRDefault="00F51DC2" w:rsidP="00955D69">
      <w:pPr>
        <w:spacing w:line="360" w:lineRule="auto"/>
        <w:ind w:firstLine="709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F51DC2">
        <w:rPr>
          <w:rFonts w:ascii="Arial" w:hAnsi="Arial" w:cs="Arial"/>
          <w:color w:val="222222"/>
          <w:sz w:val="24"/>
          <w:shd w:val="clear" w:color="auto" w:fill="FFFFFF"/>
        </w:rPr>
        <w:t xml:space="preserve">Una vez definidos, el programador puede invocar a un procedimiento desde otro. Típicamente un programa estructurado se realiza diseñando primeramente </w:t>
      </w:r>
      <w:r w:rsidRPr="00F51DC2">
        <w:rPr>
          <w:rFonts w:ascii="Arial" w:hAnsi="Arial" w:cs="Arial"/>
          <w:color w:val="222222"/>
          <w:sz w:val="24"/>
          <w:shd w:val="clear" w:color="auto" w:fill="FFFFFF"/>
        </w:rPr>
        <w:lastRenderedPageBreak/>
        <w:t xml:space="preserve">un conjunto de estructuras de datos, y posteriormente un conjunto de algoritmos (procedimientos) que actúan sobre esas estructuras de datos. </w:t>
      </w:r>
    </w:p>
    <w:p w:rsidR="0002293B" w:rsidRDefault="00F51DC2" w:rsidP="00955D69">
      <w:pPr>
        <w:spacing w:line="360" w:lineRule="auto"/>
        <w:ind w:firstLine="709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F51DC2">
        <w:rPr>
          <w:rFonts w:ascii="Arial" w:hAnsi="Arial" w:cs="Arial"/>
          <w:color w:val="222222"/>
          <w:sz w:val="24"/>
          <w:shd w:val="clear" w:color="auto" w:fill="FFFFFF"/>
        </w:rPr>
        <w:t>La   relación más común entre estos tipos de programación es que sirven para hacer trabajos con objetos y formas ya que se emplean para un mismo fin que es realizar y elaborar un nuevo tipo de programación basándose de lo ya mencionado.</w:t>
      </w:r>
    </w:p>
    <w:p w:rsidR="00543764" w:rsidRPr="00543764" w:rsidRDefault="00543764" w:rsidP="00543764">
      <w:pPr>
        <w:spacing w:line="360" w:lineRule="auto"/>
        <w:ind w:firstLine="709"/>
        <w:jc w:val="both"/>
        <w:rPr>
          <w:rFonts w:ascii="Arial" w:hAnsi="Arial" w:cs="Arial"/>
          <w:b/>
          <w:sz w:val="24"/>
        </w:rPr>
      </w:pPr>
      <w:r w:rsidRPr="00543764">
        <w:rPr>
          <w:rFonts w:ascii="Arial" w:hAnsi="Arial" w:cs="Arial"/>
          <w:b/>
          <w:sz w:val="24"/>
        </w:rPr>
        <w:t xml:space="preserve">La programación estructurada y la orientación a objetos permiten a los programadores escribir código sin necesidad de conocer los detalles, las funciones de una librería y objetos respectivamente. </w:t>
      </w:r>
    </w:p>
    <w:p w:rsidR="00955D69" w:rsidRDefault="00543764" w:rsidP="00543764">
      <w:pPr>
        <w:spacing w:line="360" w:lineRule="auto"/>
        <w:ind w:firstLine="709"/>
        <w:jc w:val="both"/>
        <w:rPr>
          <w:rFonts w:ascii="Arial" w:hAnsi="Arial" w:cs="Arial"/>
          <w:b/>
          <w:sz w:val="24"/>
        </w:rPr>
      </w:pPr>
      <w:r w:rsidRPr="00543764">
        <w:rPr>
          <w:rFonts w:ascii="Arial" w:hAnsi="Arial" w:cs="Arial"/>
          <w:b/>
          <w:sz w:val="24"/>
        </w:rPr>
        <w:t>Lo realmente complicado de ambos paradigmas de programación es encontrar los modelos o patrones conceptuales correctos para el problema y no la implementación de los mismos.</w:t>
      </w:r>
    </w:p>
    <w:p w:rsidR="00543764" w:rsidRDefault="005437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250C6" w:rsidRDefault="003250C6" w:rsidP="00543764">
      <w:pPr>
        <w:spacing w:line="360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FUENTES CONSULTADAS:</w:t>
      </w:r>
    </w:p>
    <w:p w:rsidR="003250C6" w:rsidRPr="00A673F2" w:rsidRDefault="003250C6" w:rsidP="003250C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A673F2">
        <w:rPr>
          <w:rFonts w:ascii="Arial" w:hAnsi="Arial" w:cs="Arial"/>
          <w:sz w:val="24"/>
        </w:rPr>
        <w:t xml:space="preserve">Programación orientada a objetos versus programación estructurada: C++ y algoritmos. (2012). Internet. Fuera de línea. Pagina consultada el día 23 de noviembre de 2012. Pagina disponible en: </w:t>
      </w:r>
      <w:hyperlink r:id="rId14" w:history="1">
        <w:r w:rsidRPr="00A673F2">
          <w:rPr>
            <w:rStyle w:val="Hipervnculo"/>
            <w:rFonts w:ascii="Arial" w:hAnsi="Arial" w:cs="Arial"/>
            <w:sz w:val="24"/>
          </w:rPr>
          <w:t>http://www.mcgraw-hill.es/bcv/guide/capitulo/8448146433.pdf</w:t>
        </w:r>
      </w:hyperlink>
    </w:p>
    <w:p w:rsidR="003250C6" w:rsidRPr="00A673F2" w:rsidRDefault="003250C6" w:rsidP="003250C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43764" w:rsidRPr="00A673F2" w:rsidRDefault="003250C6" w:rsidP="0054376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A673F2">
        <w:rPr>
          <w:rFonts w:ascii="Arial" w:hAnsi="Arial" w:cs="Arial"/>
          <w:sz w:val="24"/>
        </w:rPr>
        <w:t xml:space="preserve">Técnicas básicas de programación. (2012). Internet. En línea. Pagina consultada el día 24 de noviembre de 2012. Pagina disponible en: </w:t>
      </w:r>
      <w:hyperlink r:id="rId15" w:history="1">
        <w:r w:rsidR="00543764" w:rsidRPr="00A673F2">
          <w:rPr>
            <w:rStyle w:val="Hipervnculo"/>
            <w:rFonts w:ascii="Arial" w:hAnsi="Arial" w:cs="Arial"/>
            <w:sz w:val="24"/>
          </w:rPr>
          <w:t>http://es.wikibooks.org/wiki/Fundamentos_de_programaci%C3%B3n/T%C3%A9cnicas_b%C3%A1sicas_de_programaci%C3%B3n</w:t>
        </w:r>
      </w:hyperlink>
    </w:p>
    <w:p w:rsidR="003250C6" w:rsidRPr="00A673F2" w:rsidRDefault="003250C6" w:rsidP="003250C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43764" w:rsidRPr="00A673F2" w:rsidRDefault="003250C6" w:rsidP="00543764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A673F2">
        <w:rPr>
          <w:rFonts w:ascii="Arial" w:hAnsi="Arial" w:cs="Arial"/>
          <w:sz w:val="24"/>
        </w:rPr>
        <w:t xml:space="preserve">Relación Entre La </w:t>
      </w:r>
      <w:proofErr w:type="spellStart"/>
      <w:r w:rsidRPr="00A673F2">
        <w:rPr>
          <w:rFonts w:ascii="Arial" w:hAnsi="Arial" w:cs="Arial"/>
          <w:sz w:val="24"/>
        </w:rPr>
        <w:t>p.o.o</w:t>
      </w:r>
      <w:proofErr w:type="spellEnd"/>
      <w:r w:rsidRPr="00A673F2">
        <w:rPr>
          <w:rFonts w:ascii="Arial" w:hAnsi="Arial" w:cs="Arial"/>
          <w:sz w:val="24"/>
        </w:rPr>
        <w:t xml:space="preserve"> y La </w:t>
      </w:r>
      <w:proofErr w:type="spellStart"/>
      <w:r w:rsidRPr="00A673F2">
        <w:rPr>
          <w:rFonts w:ascii="Arial" w:hAnsi="Arial" w:cs="Arial"/>
          <w:sz w:val="24"/>
        </w:rPr>
        <w:t>p.e</w:t>
      </w:r>
      <w:proofErr w:type="spellEnd"/>
      <w:r w:rsidRPr="00A673F2">
        <w:rPr>
          <w:rFonts w:ascii="Arial" w:hAnsi="Arial" w:cs="Arial"/>
          <w:sz w:val="24"/>
        </w:rPr>
        <w:t xml:space="preserve">. (2012). Internet. En línea. Pagina consultada el día 24 de noviembre de 2012. Pagina disponible en: </w:t>
      </w:r>
      <w:hyperlink r:id="rId16" w:history="1">
        <w:r w:rsidRPr="00A673F2">
          <w:rPr>
            <w:rStyle w:val="Hipervnculo"/>
            <w:rFonts w:ascii="Arial" w:hAnsi="Arial" w:cs="Arial"/>
            <w:sz w:val="24"/>
          </w:rPr>
          <w:t>http://www.buenastareas.com/ensayos/Relacion-Entre-La-p-o-o-y-La/3144905.html</w:t>
        </w:r>
      </w:hyperlink>
    </w:p>
    <w:p w:rsidR="003250C6" w:rsidRDefault="003250C6" w:rsidP="003250C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250C6" w:rsidRPr="00543764" w:rsidRDefault="003250C6" w:rsidP="00543764">
      <w:pPr>
        <w:spacing w:line="360" w:lineRule="auto"/>
        <w:ind w:firstLine="709"/>
        <w:jc w:val="both"/>
        <w:rPr>
          <w:rFonts w:ascii="Arial" w:hAnsi="Arial" w:cs="Arial"/>
          <w:b/>
          <w:sz w:val="24"/>
        </w:rPr>
      </w:pPr>
    </w:p>
    <w:sectPr w:rsidR="003250C6" w:rsidRPr="005437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75" w:rsidRDefault="00AC4575" w:rsidP="00955D69">
      <w:pPr>
        <w:spacing w:after="0" w:line="240" w:lineRule="auto"/>
      </w:pPr>
      <w:r>
        <w:separator/>
      </w:r>
    </w:p>
  </w:endnote>
  <w:endnote w:type="continuationSeparator" w:id="0">
    <w:p w:rsidR="00AC4575" w:rsidRDefault="00AC4575" w:rsidP="0095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75" w:rsidRDefault="00AC4575" w:rsidP="00955D69">
      <w:pPr>
        <w:spacing w:after="0" w:line="240" w:lineRule="auto"/>
      </w:pPr>
      <w:r>
        <w:separator/>
      </w:r>
    </w:p>
  </w:footnote>
  <w:footnote w:type="continuationSeparator" w:id="0">
    <w:p w:rsidR="00AC4575" w:rsidRDefault="00AC4575" w:rsidP="00955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C2"/>
    <w:rsid w:val="0002293B"/>
    <w:rsid w:val="000A6D1E"/>
    <w:rsid w:val="001666AF"/>
    <w:rsid w:val="001D4B4D"/>
    <w:rsid w:val="003250C6"/>
    <w:rsid w:val="00425B39"/>
    <w:rsid w:val="0045245D"/>
    <w:rsid w:val="00507C79"/>
    <w:rsid w:val="00543764"/>
    <w:rsid w:val="00604CE3"/>
    <w:rsid w:val="00763916"/>
    <w:rsid w:val="007F33B5"/>
    <w:rsid w:val="00955D69"/>
    <w:rsid w:val="009A0A8C"/>
    <w:rsid w:val="00A673F2"/>
    <w:rsid w:val="00A72A44"/>
    <w:rsid w:val="00AA6828"/>
    <w:rsid w:val="00AC4575"/>
    <w:rsid w:val="00B65AA1"/>
    <w:rsid w:val="00EA4148"/>
    <w:rsid w:val="00F45687"/>
    <w:rsid w:val="00F5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0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51DC2"/>
  </w:style>
  <w:style w:type="paragraph" w:styleId="Textonotapie">
    <w:name w:val="footnote text"/>
    <w:basedOn w:val="Normal"/>
    <w:link w:val="TextonotapieCar"/>
    <w:uiPriority w:val="99"/>
    <w:semiHidden/>
    <w:unhideWhenUsed/>
    <w:rsid w:val="00955D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5D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5D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4376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50C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A0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A0A8C"/>
    <w:pPr>
      <w:outlineLvl w:val="9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0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A8C"/>
  </w:style>
  <w:style w:type="paragraph" w:styleId="Textodeglobo">
    <w:name w:val="Balloon Text"/>
    <w:basedOn w:val="Normal"/>
    <w:link w:val="TextodegloboCar"/>
    <w:uiPriority w:val="99"/>
    <w:semiHidden/>
    <w:unhideWhenUsed/>
    <w:rsid w:val="009A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A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A0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0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51DC2"/>
  </w:style>
  <w:style w:type="paragraph" w:styleId="Textonotapie">
    <w:name w:val="footnote text"/>
    <w:basedOn w:val="Normal"/>
    <w:link w:val="TextonotapieCar"/>
    <w:uiPriority w:val="99"/>
    <w:semiHidden/>
    <w:unhideWhenUsed/>
    <w:rsid w:val="00955D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5D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5D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4376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50C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A0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A0A8C"/>
    <w:pPr>
      <w:outlineLvl w:val="9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0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A8C"/>
  </w:style>
  <w:style w:type="paragraph" w:styleId="Textodeglobo">
    <w:name w:val="Balloon Text"/>
    <w:basedOn w:val="Normal"/>
    <w:link w:val="TextodegloboCar"/>
    <w:uiPriority w:val="99"/>
    <w:semiHidden/>
    <w:unhideWhenUsed/>
    <w:rsid w:val="009A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A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A0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dgit.gob.mx/dgest/logo1a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uenastareas.com/ensayos/Relacion-Entre-La-p-o-o-y-La/314490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http://es.wikibooks.org/wiki/Fundamentos_de_programaci%C3%B3n/T%C3%A9cnicas_b%C3%A1sicas_de_programaci%C3%B3n" TargetMode="External"/><Relationship Id="rId10" Type="http://schemas.openxmlformats.org/officeDocument/2006/relationships/image" Target="http://www.dgit.gob.mx/dgest/logo1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cgraw-hill.es/bcv/guide/capitulo/844814643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CEF5-3DA7-4C9B-8456-AAE11D7F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Albertho</dc:creator>
  <cp:lastModifiedBy>Albertho</cp:lastModifiedBy>
  <cp:revision>5</cp:revision>
  <dcterms:created xsi:type="dcterms:W3CDTF">2012-11-24T01:14:00Z</dcterms:created>
  <dcterms:modified xsi:type="dcterms:W3CDTF">2012-11-24T05:13:00Z</dcterms:modified>
</cp:coreProperties>
</file>